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C228FF" w:rsidRDefault="00361F76" w:rsidP="00C228FF">
      <w:pPr>
        <w:pStyle w:val="2"/>
        <w:jc w:val="center"/>
        <w:rPr>
          <w:rFonts w:asciiTheme="minorHAnsi" w:hAnsiTheme="minorHAnsi"/>
        </w:rPr>
      </w:pPr>
      <w:r w:rsidRPr="00C228FF">
        <w:rPr>
          <w:rFonts w:asciiTheme="minorHAnsi" w:hAnsiTheme="minorHAnsi"/>
        </w:rPr>
        <w:t>Примерный образец составления завещания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C228F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C228F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C228F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удостоверено по месту нахождения нотариальной конторы: город Видное Московской области ул. Садовая, 115, телефон 495-42-67.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Печать.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Pr="00C228FF" w:rsidRDefault="00F806A7"/>
    <w:sectPr w:rsidR="00F806A7" w:rsidRPr="00C2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6462DD"/>
    <w:rsid w:val="00BF231F"/>
    <w:rsid w:val="00C228F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Irina Garmash</cp:lastModifiedBy>
  <cp:revision>2</cp:revision>
  <dcterms:created xsi:type="dcterms:W3CDTF">2017-09-18T07:30:00Z</dcterms:created>
  <dcterms:modified xsi:type="dcterms:W3CDTF">2017-09-18T07:30:00Z</dcterms:modified>
</cp:coreProperties>
</file>